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BCA" w:rsidRDefault="00330087" w:rsidP="00D26905">
      <w:pP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58.5pt;margin-top:24.7pt;width:350.3pt;height:78.65pt;z-index:-251656704" wrapcoords="1573 0 416 411 46 1234 -46 4937 -46 6994 9759 9874 10823 9874 10823 13166 7400 14194 6845 14606 6707 20983 7215 21394 8464 21394 8834 21394 10499 21394 14015 20366 13968 19749 14338 17691 13922 16663 11841 16457 10823 13166 10823 9874 13737 9874 21045 7611 20999 6583 21600 4320 21600 3291 20906 3291 21091 2263 16235 0 1573 0" fillcolor="#9400ed" strokecolor="#eaeaea" strokeweight="1pt">
            <v:fill color2="blue" angle="-90" colors="0 #a603ab;13763f #0819fb;22938f #1a8d48;34079f yellow;47841f #ee3f17;57672f #e81766;1 #a603ab" method="none" type="gradient"/>
            <v:shadow type="perspective" color="silver" opacity="52429f" origin="-.5,.5" matrix=",46340f,,.5,,-4768371582e-16"/>
            <v:textpath style="font-family:&quot;Segoe Script&quot;;font-weight:bold;v-text-kern:t" trim="t" fitpath="t" string="Making Rainbows&#10;Ethan "/>
            <w10:wrap type="tight"/>
          </v:shape>
        </w:pict>
      </w:r>
    </w:p>
    <w:p w:rsidR="009F1BCA" w:rsidRDefault="009F1BCA" w:rsidP="00D26905">
      <w:pPr>
        <w:jc w:val="center"/>
      </w:pPr>
    </w:p>
    <w:p w:rsidR="009F1BCA" w:rsidRDefault="009F1BCA" w:rsidP="00D26905">
      <w:pPr>
        <w:jc w:val="center"/>
      </w:pPr>
    </w:p>
    <w:p w:rsidR="009F1BCA" w:rsidRDefault="009F1BCA" w:rsidP="00D26905">
      <w:pPr>
        <w:jc w:val="center"/>
      </w:pPr>
    </w:p>
    <w:p w:rsidR="009F1BCA" w:rsidRDefault="00EB731D" w:rsidP="00D26905">
      <w:pPr>
        <w:jc w:val="center"/>
      </w:pPr>
      <w:r>
        <w:rPr>
          <w:noProof/>
          <w:lang w:eastAsia="en-AU"/>
        </w:rPr>
        <w:drawing>
          <wp:anchor distT="0" distB="0" distL="114300" distR="114300" simplePos="0" relativeHeight="251656704" behindDoc="1" locked="0" layoutInCell="1" allowOverlap="1">
            <wp:simplePos x="0" y="0"/>
            <wp:positionH relativeFrom="column">
              <wp:posOffset>1116330</wp:posOffset>
            </wp:positionH>
            <wp:positionV relativeFrom="paragraph">
              <wp:posOffset>293370</wp:posOffset>
            </wp:positionV>
            <wp:extent cx="1512570" cy="1634490"/>
            <wp:effectExtent l="19050" t="0" r="0" b="0"/>
            <wp:wrapTight wrapText="bothSides">
              <wp:wrapPolygon edited="0">
                <wp:start x="1088" y="0"/>
                <wp:lineTo x="-272" y="1762"/>
                <wp:lineTo x="-272" y="20140"/>
                <wp:lineTo x="816" y="21399"/>
                <wp:lineTo x="1088" y="21399"/>
                <wp:lineTo x="20131" y="21399"/>
                <wp:lineTo x="20403" y="21399"/>
                <wp:lineTo x="21491" y="20392"/>
                <wp:lineTo x="21491" y="1762"/>
                <wp:lineTo x="20947" y="252"/>
                <wp:lineTo x="20131" y="0"/>
                <wp:lineTo x="1088" y="0"/>
              </wp:wrapPolygon>
            </wp:wrapTight>
            <wp:docPr id="2" name="Picture 1" descr="IMG_22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238.JPG"/>
                    <pic:cNvPicPr/>
                  </pic:nvPicPr>
                  <pic:blipFill>
                    <a:blip r:embed="rId8" cstate="print"/>
                    <a:stretch>
                      <a:fillRect/>
                    </a:stretch>
                  </pic:blipFill>
                  <pic:spPr>
                    <a:xfrm>
                      <a:off x="0" y="0"/>
                      <a:ext cx="1512570" cy="1634490"/>
                    </a:xfrm>
                    <a:prstGeom prst="rect">
                      <a:avLst/>
                    </a:prstGeom>
                    <a:ln>
                      <a:noFill/>
                    </a:ln>
                    <a:effectLst>
                      <a:softEdge rad="112500"/>
                    </a:effectLst>
                  </pic:spPr>
                </pic:pic>
              </a:graphicData>
            </a:graphic>
          </wp:anchor>
        </w:drawing>
      </w:r>
      <w:r>
        <w:rPr>
          <w:noProof/>
          <w:lang w:eastAsia="en-AU"/>
        </w:rPr>
        <w:drawing>
          <wp:anchor distT="0" distB="0" distL="114300" distR="114300" simplePos="0" relativeHeight="251657728" behindDoc="1" locked="0" layoutInCell="1" allowOverlap="1">
            <wp:simplePos x="0" y="0"/>
            <wp:positionH relativeFrom="column">
              <wp:posOffset>2899410</wp:posOffset>
            </wp:positionH>
            <wp:positionV relativeFrom="paragraph">
              <wp:posOffset>293370</wp:posOffset>
            </wp:positionV>
            <wp:extent cx="1588770" cy="1722120"/>
            <wp:effectExtent l="19050" t="0" r="0" b="0"/>
            <wp:wrapTight wrapText="bothSides">
              <wp:wrapPolygon edited="0">
                <wp:start x="1036" y="0"/>
                <wp:lineTo x="-259" y="1673"/>
                <wp:lineTo x="-259" y="19115"/>
                <wp:lineTo x="518" y="21265"/>
                <wp:lineTo x="1036" y="21265"/>
                <wp:lineTo x="20201" y="21265"/>
                <wp:lineTo x="20719" y="21265"/>
                <wp:lineTo x="21496" y="19832"/>
                <wp:lineTo x="21496" y="1673"/>
                <wp:lineTo x="20978" y="239"/>
                <wp:lineTo x="20201" y="0"/>
                <wp:lineTo x="1036" y="0"/>
              </wp:wrapPolygon>
            </wp:wrapTight>
            <wp:docPr id="3" name="Picture 2" descr="IMG_22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239.JPG"/>
                    <pic:cNvPicPr/>
                  </pic:nvPicPr>
                  <pic:blipFill>
                    <a:blip r:embed="rId9" cstate="print"/>
                    <a:stretch>
                      <a:fillRect/>
                    </a:stretch>
                  </pic:blipFill>
                  <pic:spPr>
                    <a:xfrm>
                      <a:off x="0" y="0"/>
                      <a:ext cx="1588770" cy="1722120"/>
                    </a:xfrm>
                    <a:prstGeom prst="rect">
                      <a:avLst/>
                    </a:prstGeom>
                    <a:ln>
                      <a:noFill/>
                    </a:ln>
                    <a:effectLst>
                      <a:softEdge rad="112500"/>
                    </a:effectLst>
                  </pic:spPr>
                </pic:pic>
              </a:graphicData>
            </a:graphic>
          </wp:anchor>
        </w:drawing>
      </w:r>
    </w:p>
    <w:p w:rsidR="009F1BCA" w:rsidRDefault="009F1BCA" w:rsidP="00D26905">
      <w:pPr>
        <w:jc w:val="center"/>
      </w:pPr>
    </w:p>
    <w:p w:rsidR="0066383E" w:rsidRDefault="0066383E" w:rsidP="00B15480">
      <w:pPr>
        <w:jc w:val="center"/>
        <w:rPr>
          <w:rFonts w:ascii="Times New Roman" w:hAnsi="Times New Roman" w:cs="Times New Roman"/>
          <w:sz w:val="32"/>
          <w:szCs w:val="32"/>
        </w:rPr>
      </w:pPr>
    </w:p>
    <w:p w:rsidR="0066383E" w:rsidRDefault="0066383E" w:rsidP="00B15480">
      <w:pPr>
        <w:jc w:val="center"/>
        <w:rPr>
          <w:rFonts w:ascii="Times New Roman" w:hAnsi="Times New Roman" w:cs="Times New Roman"/>
          <w:sz w:val="32"/>
          <w:szCs w:val="32"/>
        </w:rPr>
      </w:pPr>
    </w:p>
    <w:p w:rsidR="0066383E" w:rsidRDefault="0066383E" w:rsidP="00B15480">
      <w:pPr>
        <w:jc w:val="center"/>
        <w:rPr>
          <w:rFonts w:ascii="Times New Roman" w:hAnsi="Times New Roman" w:cs="Times New Roman"/>
          <w:sz w:val="32"/>
          <w:szCs w:val="32"/>
        </w:rPr>
      </w:pPr>
    </w:p>
    <w:p w:rsidR="0066383E" w:rsidRDefault="0066383E" w:rsidP="00B15480">
      <w:pPr>
        <w:jc w:val="center"/>
        <w:rPr>
          <w:rFonts w:ascii="Times New Roman" w:hAnsi="Times New Roman" w:cs="Times New Roman"/>
          <w:sz w:val="32"/>
          <w:szCs w:val="32"/>
        </w:rPr>
      </w:pPr>
    </w:p>
    <w:p w:rsidR="009F1BCA" w:rsidRDefault="00D4437B" w:rsidP="00B15480">
      <w:pPr>
        <w:jc w:val="center"/>
        <w:rPr>
          <w:rFonts w:ascii="Times New Roman" w:hAnsi="Times New Roman" w:cs="Times New Roman"/>
          <w:sz w:val="32"/>
          <w:szCs w:val="32"/>
        </w:rPr>
      </w:pPr>
      <w:r>
        <w:rPr>
          <w:rFonts w:ascii="Times New Roman" w:hAnsi="Times New Roman" w:cs="Times New Roman"/>
          <w:sz w:val="32"/>
          <w:szCs w:val="32"/>
        </w:rPr>
        <w:t>W</w:t>
      </w:r>
      <w:r w:rsidR="00EB731D">
        <w:rPr>
          <w:rFonts w:ascii="Times New Roman" w:hAnsi="Times New Roman" w:cs="Times New Roman"/>
          <w:sz w:val="32"/>
          <w:szCs w:val="32"/>
        </w:rPr>
        <w:t>hilst changing Ethan I began to sing the ‘rainbow song’</w:t>
      </w:r>
      <w:r>
        <w:rPr>
          <w:rFonts w:ascii="Times New Roman" w:hAnsi="Times New Roman" w:cs="Times New Roman"/>
          <w:sz w:val="32"/>
          <w:szCs w:val="32"/>
        </w:rPr>
        <w:t xml:space="preserve"> Ethan already knew this</w:t>
      </w:r>
      <w:r w:rsidR="00EB731D">
        <w:rPr>
          <w:rFonts w:ascii="Times New Roman" w:hAnsi="Times New Roman" w:cs="Times New Roman"/>
          <w:sz w:val="32"/>
          <w:szCs w:val="32"/>
        </w:rPr>
        <w:t xml:space="preserve"> song and instantly began to sing along </w:t>
      </w:r>
      <w:r w:rsidR="00EB731D" w:rsidRPr="00EB731D">
        <w:rPr>
          <w:rFonts w:ascii="Times New Roman" w:hAnsi="Times New Roman" w:cs="Times New Roman"/>
          <w:i/>
          <w:sz w:val="32"/>
          <w:szCs w:val="32"/>
        </w:rPr>
        <w:t>“Red and yellow and pink and green, purple and orange and blue, I can see a rainbow, see a rainbow, do you see a rainbow too?”</w:t>
      </w:r>
    </w:p>
    <w:p w:rsidR="00D4437B" w:rsidRDefault="00D4437B" w:rsidP="00B15480">
      <w:pPr>
        <w:jc w:val="center"/>
        <w:rPr>
          <w:rFonts w:ascii="Times New Roman" w:hAnsi="Times New Roman" w:cs="Times New Roman"/>
          <w:sz w:val="32"/>
          <w:szCs w:val="32"/>
        </w:rPr>
      </w:pPr>
      <w:r>
        <w:rPr>
          <w:rFonts w:ascii="Times New Roman" w:hAnsi="Times New Roman" w:cs="Times New Roman"/>
          <w:sz w:val="32"/>
          <w:szCs w:val="32"/>
        </w:rPr>
        <w:t>Later in the day after we had done some drawing Ethan looked up at me and said “Rainbow song?” He had gathered all the coloured pencils needed to make the rainbow. We started the song again, this time Ethan picking up or pointing to which c</w:t>
      </w:r>
      <w:r w:rsidR="00523C77">
        <w:rPr>
          <w:rFonts w:ascii="Times New Roman" w:hAnsi="Times New Roman" w:cs="Times New Roman"/>
          <w:sz w:val="32"/>
          <w:szCs w:val="32"/>
        </w:rPr>
        <w:t>olour in the song we were up to. He was very pleased with himself, we high fived every time we finished the song before starting again.</w:t>
      </w:r>
    </w:p>
    <w:p w:rsidR="00523C77" w:rsidRPr="00523C77" w:rsidRDefault="00523C77" w:rsidP="00523C77">
      <w:pPr>
        <w:rPr>
          <w:rFonts w:ascii="Times New Roman" w:hAnsi="Times New Roman" w:cs="Times New Roman"/>
          <w:b/>
          <w:sz w:val="32"/>
          <w:szCs w:val="32"/>
        </w:rPr>
      </w:pPr>
    </w:p>
    <w:p w:rsidR="00523C77" w:rsidRDefault="00422157" w:rsidP="00523C77">
      <w:pPr>
        <w:rPr>
          <w:rFonts w:ascii="Times New Roman" w:hAnsi="Times New Roman" w:cs="Times New Roman"/>
          <w:b/>
          <w:sz w:val="32"/>
          <w:szCs w:val="32"/>
        </w:rPr>
      </w:pPr>
      <w:r>
        <w:rPr>
          <w:rFonts w:ascii="Times New Roman" w:hAnsi="Times New Roman" w:cs="Times New Roman"/>
          <w:b/>
          <w:sz w:val="32"/>
          <w:szCs w:val="32"/>
        </w:rPr>
        <w:t xml:space="preserve">Link to </w:t>
      </w:r>
      <w:r w:rsidR="00523C77" w:rsidRPr="00523C77">
        <w:rPr>
          <w:rFonts w:ascii="Times New Roman" w:hAnsi="Times New Roman" w:cs="Times New Roman"/>
          <w:b/>
          <w:sz w:val="32"/>
          <w:szCs w:val="32"/>
        </w:rPr>
        <w:t>Early Years Learning Framework outcomes;</w:t>
      </w:r>
      <w:r w:rsidR="00523C77">
        <w:rPr>
          <w:rFonts w:ascii="Times New Roman" w:hAnsi="Times New Roman" w:cs="Times New Roman"/>
          <w:b/>
          <w:sz w:val="32"/>
          <w:szCs w:val="32"/>
        </w:rPr>
        <w:t xml:space="preserve"> </w:t>
      </w:r>
    </w:p>
    <w:p w:rsidR="00523C77" w:rsidRPr="00D62709" w:rsidRDefault="00523C77" w:rsidP="00523C77">
      <w:pPr>
        <w:rPr>
          <w:rFonts w:ascii="Times New Roman" w:hAnsi="Times New Roman" w:cs="Times New Roman"/>
          <w:b/>
          <w:sz w:val="32"/>
          <w:szCs w:val="32"/>
          <w:u w:val="single"/>
        </w:rPr>
      </w:pPr>
      <w:r w:rsidRPr="00D62709">
        <w:rPr>
          <w:rFonts w:ascii="Times New Roman" w:hAnsi="Times New Roman" w:cs="Times New Roman"/>
          <w:b/>
          <w:sz w:val="32"/>
          <w:szCs w:val="32"/>
          <w:u w:val="single"/>
        </w:rPr>
        <w:t>1</w:t>
      </w:r>
      <w:r w:rsidR="00422157" w:rsidRPr="00D62709">
        <w:rPr>
          <w:rFonts w:ascii="Times New Roman" w:hAnsi="Times New Roman" w:cs="Times New Roman"/>
          <w:b/>
          <w:sz w:val="32"/>
          <w:szCs w:val="32"/>
          <w:u w:val="single"/>
        </w:rPr>
        <w:t>-</w:t>
      </w:r>
      <w:r w:rsidR="00D62709" w:rsidRPr="00D62709">
        <w:rPr>
          <w:rFonts w:ascii="Times New Roman" w:hAnsi="Times New Roman" w:cs="Times New Roman"/>
          <w:b/>
          <w:sz w:val="32"/>
          <w:szCs w:val="32"/>
          <w:u w:val="single"/>
        </w:rPr>
        <w:t xml:space="preserve"> Children have a strong sense of identity</w:t>
      </w:r>
    </w:p>
    <w:p w:rsidR="00523C77" w:rsidRDefault="00523C77" w:rsidP="00523C77">
      <w:pPr>
        <w:pStyle w:val="ListParagraph"/>
        <w:numPr>
          <w:ilvl w:val="0"/>
          <w:numId w:val="1"/>
        </w:numPr>
        <w:rPr>
          <w:rFonts w:ascii="Times New Roman" w:hAnsi="Times New Roman" w:cs="Times New Roman"/>
          <w:b/>
          <w:sz w:val="32"/>
          <w:szCs w:val="32"/>
        </w:rPr>
      </w:pPr>
      <w:r w:rsidRPr="00523C77">
        <w:rPr>
          <w:rFonts w:ascii="Times New Roman" w:hAnsi="Times New Roman" w:cs="Times New Roman"/>
          <w:b/>
          <w:sz w:val="32"/>
          <w:szCs w:val="32"/>
        </w:rPr>
        <w:t>Initiate interactions and conversations with trusted educators</w:t>
      </w:r>
    </w:p>
    <w:p w:rsidR="00523C77" w:rsidRDefault="00523C77" w:rsidP="00523C77">
      <w:pPr>
        <w:pStyle w:val="ListParagraph"/>
        <w:numPr>
          <w:ilvl w:val="0"/>
          <w:numId w:val="1"/>
        </w:numPr>
        <w:rPr>
          <w:rFonts w:ascii="Times New Roman" w:hAnsi="Times New Roman" w:cs="Times New Roman"/>
          <w:b/>
          <w:sz w:val="32"/>
          <w:szCs w:val="32"/>
        </w:rPr>
      </w:pPr>
      <w:r>
        <w:rPr>
          <w:rFonts w:ascii="Times New Roman" w:hAnsi="Times New Roman" w:cs="Times New Roman"/>
          <w:b/>
          <w:sz w:val="32"/>
          <w:szCs w:val="32"/>
        </w:rPr>
        <w:t>Initiate joy in play</w:t>
      </w:r>
    </w:p>
    <w:p w:rsidR="00523C77" w:rsidRDefault="00523C77" w:rsidP="008F4E3A">
      <w:pPr>
        <w:pStyle w:val="ListParagraph"/>
        <w:numPr>
          <w:ilvl w:val="0"/>
          <w:numId w:val="1"/>
        </w:numPr>
        <w:rPr>
          <w:rFonts w:ascii="Times New Roman" w:hAnsi="Times New Roman" w:cs="Times New Roman"/>
          <w:b/>
          <w:sz w:val="32"/>
          <w:szCs w:val="32"/>
        </w:rPr>
      </w:pPr>
      <w:r>
        <w:rPr>
          <w:rFonts w:ascii="Times New Roman" w:hAnsi="Times New Roman" w:cs="Times New Roman"/>
          <w:b/>
          <w:sz w:val="32"/>
          <w:szCs w:val="32"/>
        </w:rPr>
        <w:lastRenderedPageBreak/>
        <w:t xml:space="preserve">Recognise individual achievements and achievements </w:t>
      </w:r>
      <w:r w:rsidR="008F4E3A">
        <w:rPr>
          <w:rFonts w:ascii="Times New Roman" w:hAnsi="Times New Roman" w:cs="Times New Roman"/>
          <w:b/>
          <w:sz w:val="32"/>
          <w:szCs w:val="32"/>
        </w:rPr>
        <w:t>o</w:t>
      </w:r>
      <w:r>
        <w:rPr>
          <w:rFonts w:ascii="Times New Roman" w:hAnsi="Times New Roman" w:cs="Times New Roman"/>
          <w:b/>
          <w:sz w:val="32"/>
          <w:szCs w:val="32"/>
        </w:rPr>
        <w:t>f others</w:t>
      </w:r>
    </w:p>
    <w:p w:rsidR="00523C77" w:rsidRDefault="00D62709" w:rsidP="00D62709">
      <w:pPr>
        <w:pStyle w:val="ListParagraph"/>
        <w:rPr>
          <w:rFonts w:ascii="Times New Roman" w:hAnsi="Times New Roman" w:cs="Times New Roman"/>
          <w:b/>
          <w:sz w:val="32"/>
          <w:szCs w:val="32"/>
          <w:u w:val="single"/>
        </w:rPr>
      </w:pPr>
      <w:r w:rsidRPr="00D62709">
        <w:rPr>
          <w:rFonts w:ascii="Times New Roman" w:hAnsi="Times New Roman" w:cs="Times New Roman"/>
          <w:b/>
          <w:sz w:val="32"/>
          <w:szCs w:val="32"/>
          <w:u w:val="single"/>
        </w:rPr>
        <w:t>3- Children have a strong sense of wellbeing</w:t>
      </w:r>
    </w:p>
    <w:p w:rsidR="00D62709" w:rsidRPr="008F4E3A" w:rsidRDefault="00D62709" w:rsidP="00D62709">
      <w:pPr>
        <w:pStyle w:val="ListParagraph"/>
        <w:numPr>
          <w:ilvl w:val="0"/>
          <w:numId w:val="3"/>
        </w:numPr>
        <w:rPr>
          <w:rFonts w:ascii="Times New Roman" w:hAnsi="Times New Roman" w:cs="Times New Roman"/>
          <w:b/>
          <w:sz w:val="32"/>
          <w:szCs w:val="32"/>
          <w:u w:val="single"/>
        </w:rPr>
      </w:pPr>
      <w:r>
        <w:rPr>
          <w:rFonts w:ascii="Times New Roman" w:hAnsi="Times New Roman" w:cs="Times New Roman"/>
          <w:b/>
          <w:sz w:val="32"/>
          <w:szCs w:val="32"/>
        </w:rPr>
        <w:t>Share humour, happiness and satisfaction</w:t>
      </w:r>
    </w:p>
    <w:p w:rsidR="008F4E3A" w:rsidRPr="008F4E3A" w:rsidRDefault="008F4E3A" w:rsidP="008F4E3A">
      <w:pPr>
        <w:ind w:firstLine="720"/>
        <w:rPr>
          <w:rFonts w:ascii="Times New Roman" w:hAnsi="Times New Roman" w:cs="Times New Roman"/>
          <w:b/>
          <w:sz w:val="32"/>
          <w:szCs w:val="32"/>
          <w:u w:val="single"/>
        </w:rPr>
      </w:pPr>
      <w:r w:rsidRPr="008F4E3A">
        <w:rPr>
          <w:rFonts w:ascii="Times New Roman" w:hAnsi="Times New Roman" w:cs="Times New Roman"/>
          <w:b/>
          <w:sz w:val="32"/>
          <w:szCs w:val="32"/>
          <w:u w:val="single"/>
        </w:rPr>
        <w:t>4- Children and confident and involved learners</w:t>
      </w:r>
    </w:p>
    <w:p w:rsidR="008F4E3A" w:rsidRDefault="008F4E3A" w:rsidP="008F4E3A">
      <w:pPr>
        <w:pStyle w:val="ListParagraph"/>
        <w:numPr>
          <w:ilvl w:val="0"/>
          <w:numId w:val="3"/>
        </w:numPr>
        <w:rPr>
          <w:rFonts w:ascii="Times New Roman" w:hAnsi="Times New Roman" w:cs="Times New Roman"/>
          <w:b/>
          <w:sz w:val="32"/>
          <w:szCs w:val="32"/>
        </w:rPr>
      </w:pPr>
      <w:r>
        <w:rPr>
          <w:rFonts w:ascii="Times New Roman" w:hAnsi="Times New Roman" w:cs="Times New Roman"/>
          <w:b/>
          <w:sz w:val="32"/>
          <w:szCs w:val="32"/>
        </w:rPr>
        <w:t>Follow and extend their own interests with enthusiasm, energy and concentration</w:t>
      </w:r>
    </w:p>
    <w:p w:rsidR="008F4E3A" w:rsidRDefault="008F4E3A" w:rsidP="008F4E3A">
      <w:pPr>
        <w:pStyle w:val="ListParagraph"/>
        <w:numPr>
          <w:ilvl w:val="0"/>
          <w:numId w:val="3"/>
        </w:numPr>
        <w:rPr>
          <w:rFonts w:ascii="Times New Roman" w:hAnsi="Times New Roman" w:cs="Times New Roman"/>
          <w:b/>
          <w:sz w:val="32"/>
          <w:szCs w:val="32"/>
        </w:rPr>
      </w:pPr>
      <w:r>
        <w:rPr>
          <w:rFonts w:ascii="Times New Roman" w:hAnsi="Times New Roman" w:cs="Times New Roman"/>
          <w:b/>
          <w:sz w:val="32"/>
          <w:szCs w:val="32"/>
        </w:rPr>
        <w:t>Initiate and contribute to play experiences emerging their own ideas</w:t>
      </w:r>
    </w:p>
    <w:p w:rsidR="008F4E3A" w:rsidRDefault="008F4E3A" w:rsidP="008F4E3A">
      <w:pPr>
        <w:ind w:firstLine="720"/>
        <w:rPr>
          <w:rFonts w:ascii="Times New Roman" w:hAnsi="Times New Roman" w:cs="Times New Roman"/>
          <w:b/>
          <w:sz w:val="32"/>
          <w:szCs w:val="32"/>
          <w:u w:val="single"/>
        </w:rPr>
      </w:pPr>
      <w:r w:rsidRPr="008F4E3A">
        <w:rPr>
          <w:rFonts w:ascii="Times New Roman" w:hAnsi="Times New Roman" w:cs="Times New Roman"/>
          <w:b/>
          <w:sz w:val="32"/>
          <w:szCs w:val="32"/>
          <w:u w:val="single"/>
        </w:rPr>
        <w:t>5- Children are effective communicators</w:t>
      </w:r>
    </w:p>
    <w:p w:rsidR="008F4E3A" w:rsidRDefault="008F4E3A" w:rsidP="008F4E3A">
      <w:pPr>
        <w:pStyle w:val="ListParagraph"/>
        <w:numPr>
          <w:ilvl w:val="0"/>
          <w:numId w:val="5"/>
        </w:numPr>
        <w:rPr>
          <w:rFonts w:ascii="Times New Roman" w:hAnsi="Times New Roman" w:cs="Times New Roman"/>
          <w:b/>
          <w:sz w:val="32"/>
          <w:szCs w:val="32"/>
        </w:rPr>
      </w:pPr>
      <w:r w:rsidRPr="008F4E3A">
        <w:rPr>
          <w:rFonts w:ascii="Times New Roman" w:hAnsi="Times New Roman" w:cs="Times New Roman"/>
          <w:b/>
          <w:sz w:val="32"/>
          <w:szCs w:val="32"/>
        </w:rPr>
        <w:t>Engage</w:t>
      </w:r>
      <w:r>
        <w:rPr>
          <w:rFonts w:ascii="Times New Roman" w:hAnsi="Times New Roman" w:cs="Times New Roman"/>
          <w:b/>
          <w:sz w:val="32"/>
          <w:szCs w:val="32"/>
        </w:rPr>
        <w:t xml:space="preserve"> in enjoyable interactions using verbal and non- verbal language</w:t>
      </w:r>
    </w:p>
    <w:p w:rsidR="008F4E3A" w:rsidRDefault="008F4E3A" w:rsidP="008F4E3A">
      <w:pPr>
        <w:pStyle w:val="ListParagraph"/>
        <w:ind w:left="1440"/>
        <w:rPr>
          <w:rFonts w:ascii="Times New Roman" w:hAnsi="Times New Roman" w:cs="Times New Roman"/>
          <w:b/>
          <w:sz w:val="32"/>
          <w:szCs w:val="32"/>
        </w:rPr>
      </w:pPr>
    </w:p>
    <w:p w:rsidR="008F4E3A" w:rsidRDefault="008F4E3A" w:rsidP="008F4E3A">
      <w:pPr>
        <w:pStyle w:val="ListParagraph"/>
        <w:ind w:left="1440"/>
        <w:rPr>
          <w:rFonts w:ascii="Times New Roman" w:hAnsi="Times New Roman" w:cs="Times New Roman"/>
          <w:b/>
          <w:sz w:val="32"/>
          <w:szCs w:val="32"/>
        </w:rPr>
      </w:pPr>
    </w:p>
    <w:p w:rsidR="008F4E3A" w:rsidRDefault="008F4E3A" w:rsidP="008F4E3A">
      <w:pPr>
        <w:pStyle w:val="ListParagraph"/>
        <w:ind w:left="1440"/>
        <w:rPr>
          <w:rFonts w:ascii="Times New Roman" w:hAnsi="Times New Roman" w:cs="Times New Roman"/>
          <w:b/>
          <w:sz w:val="32"/>
          <w:szCs w:val="32"/>
        </w:rPr>
      </w:pPr>
      <w:r>
        <w:rPr>
          <w:rFonts w:ascii="Times New Roman" w:hAnsi="Times New Roman" w:cs="Times New Roman"/>
          <w:b/>
          <w:sz w:val="32"/>
          <w:szCs w:val="32"/>
        </w:rPr>
        <w:t>Extension ideas;</w:t>
      </w:r>
    </w:p>
    <w:p w:rsidR="008F4E3A" w:rsidRPr="008F4E3A" w:rsidRDefault="008F4E3A" w:rsidP="008F4E3A">
      <w:pPr>
        <w:pStyle w:val="ListParagraph"/>
        <w:ind w:left="1440"/>
        <w:rPr>
          <w:rFonts w:ascii="Times New Roman" w:hAnsi="Times New Roman" w:cs="Times New Roman"/>
          <w:sz w:val="32"/>
          <w:szCs w:val="32"/>
        </w:rPr>
      </w:pPr>
      <w:r>
        <w:rPr>
          <w:rFonts w:ascii="Times New Roman" w:hAnsi="Times New Roman" w:cs="Times New Roman"/>
          <w:sz w:val="32"/>
          <w:szCs w:val="32"/>
        </w:rPr>
        <w:t xml:space="preserve"> To extend on Ethan’s learning experience I will research ‘rainbow experiments’ to create </w:t>
      </w:r>
      <w:r w:rsidR="00413C98">
        <w:rPr>
          <w:rFonts w:ascii="Times New Roman" w:hAnsi="Times New Roman" w:cs="Times New Roman"/>
          <w:sz w:val="32"/>
          <w:szCs w:val="32"/>
        </w:rPr>
        <w:t>an</w:t>
      </w:r>
      <w:r>
        <w:rPr>
          <w:rFonts w:ascii="Times New Roman" w:hAnsi="Times New Roman" w:cs="Times New Roman"/>
          <w:sz w:val="32"/>
          <w:szCs w:val="32"/>
        </w:rPr>
        <w:t xml:space="preserve"> age appropria</w:t>
      </w:r>
      <w:r w:rsidR="00413C98">
        <w:rPr>
          <w:rFonts w:ascii="Times New Roman" w:hAnsi="Times New Roman" w:cs="Times New Roman"/>
          <w:sz w:val="32"/>
          <w:szCs w:val="32"/>
        </w:rPr>
        <w:t>te science/creative experience and find some books about colours that will challenge and support Ethan’s interest in rainbows.</w:t>
      </w:r>
    </w:p>
    <w:p w:rsidR="008F4E3A" w:rsidRDefault="008F4E3A" w:rsidP="008F4E3A">
      <w:pPr>
        <w:pStyle w:val="ListParagraph"/>
        <w:rPr>
          <w:rFonts w:ascii="Times New Roman" w:hAnsi="Times New Roman" w:cs="Times New Roman"/>
          <w:b/>
          <w:sz w:val="32"/>
          <w:szCs w:val="32"/>
          <w:u w:val="single"/>
        </w:rPr>
      </w:pPr>
    </w:p>
    <w:p w:rsidR="00413C98" w:rsidRPr="00413C98" w:rsidRDefault="00413C98" w:rsidP="008F4E3A">
      <w:pPr>
        <w:pStyle w:val="ListParagraph"/>
        <w:rPr>
          <w:rFonts w:ascii="Times New Roman" w:hAnsi="Times New Roman" w:cs="Times New Roman"/>
          <w:i/>
          <w:sz w:val="32"/>
          <w:szCs w:val="32"/>
        </w:rPr>
      </w:pPr>
      <w:r w:rsidRPr="00413C98">
        <w:rPr>
          <w:rFonts w:ascii="Times New Roman" w:hAnsi="Times New Roman" w:cs="Times New Roman"/>
          <w:i/>
          <w:sz w:val="32"/>
          <w:szCs w:val="32"/>
        </w:rPr>
        <w:t>Date of implementation: 08/12/2011</w:t>
      </w:r>
    </w:p>
    <w:p w:rsidR="00523C77" w:rsidRPr="00523C77" w:rsidRDefault="00523C77" w:rsidP="00523C77">
      <w:pPr>
        <w:rPr>
          <w:rFonts w:ascii="Times New Roman" w:hAnsi="Times New Roman" w:cs="Times New Roman"/>
          <w:b/>
          <w:sz w:val="32"/>
          <w:szCs w:val="32"/>
        </w:rPr>
      </w:pPr>
    </w:p>
    <w:p w:rsidR="00B15480" w:rsidRDefault="00B15480" w:rsidP="00B15480">
      <w:pPr>
        <w:jc w:val="center"/>
        <w:rPr>
          <w:rFonts w:ascii="Times New Roman" w:hAnsi="Times New Roman" w:cs="Times New Roman"/>
          <w:sz w:val="32"/>
          <w:szCs w:val="32"/>
        </w:rPr>
      </w:pPr>
    </w:p>
    <w:p w:rsidR="00B15480" w:rsidRDefault="00B15480" w:rsidP="00B15480">
      <w:pPr>
        <w:jc w:val="center"/>
        <w:rPr>
          <w:rFonts w:ascii="Times New Roman" w:hAnsi="Times New Roman" w:cs="Times New Roman"/>
          <w:sz w:val="32"/>
          <w:szCs w:val="32"/>
        </w:rPr>
      </w:pPr>
    </w:p>
    <w:p w:rsidR="00B15480" w:rsidRDefault="00B15480" w:rsidP="00D26905">
      <w:pPr>
        <w:jc w:val="center"/>
        <w:rPr>
          <w:rFonts w:ascii="Times New Roman" w:hAnsi="Times New Roman" w:cs="Times New Roman"/>
          <w:sz w:val="32"/>
          <w:szCs w:val="32"/>
        </w:rPr>
      </w:pPr>
    </w:p>
    <w:p w:rsidR="00B15480" w:rsidRPr="00D4437B" w:rsidRDefault="00B15480" w:rsidP="00D26905">
      <w:pPr>
        <w:jc w:val="center"/>
        <w:rPr>
          <w:rFonts w:ascii="Times New Roman" w:hAnsi="Times New Roman" w:cs="Times New Roman"/>
          <w:sz w:val="32"/>
          <w:szCs w:val="32"/>
        </w:rPr>
      </w:pPr>
    </w:p>
    <w:p w:rsidR="009F1BCA" w:rsidRDefault="009F1BCA" w:rsidP="00D26905">
      <w:pPr>
        <w:jc w:val="center"/>
      </w:pPr>
    </w:p>
    <w:p w:rsidR="009F1BCA" w:rsidRDefault="009F1BCA" w:rsidP="00D26905">
      <w:pPr>
        <w:jc w:val="center"/>
      </w:pPr>
    </w:p>
    <w:p w:rsidR="00AA7146" w:rsidRDefault="00AA7146" w:rsidP="00D26905">
      <w:pPr>
        <w:jc w:val="center"/>
      </w:pPr>
    </w:p>
    <w:sectPr w:rsidR="00AA7146" w:rsidSect="00EB731D">
      <w:headerReference w:type="default" r:id="rId10"/>
      <w:pgSz w:w="11906" w:h="16838"/>
      <w:pgMar w:top="1440" w:right="1440" w:bottom="1440" w:left="1440" w:header="709" w:footer="709" w:gutter="0"/>
      <w:pgBorders w:offsetFrom="page">
        <w:top w:val="single" w:sz="18" w:space="24" w:color="00B050"/>
        <w:left w:val="single" w:sz="18" w:space="24" w:color="00B050"/>
        <w:bottom w:val="single" w:sz="18" w:space="24" w:color="00B050"/>
        <w:right w:val="single" w:sz="18" w:space="24" w:color="00B05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9C7" w:rsidRDefault="006559C7" w:rsidP="00D26905">
      <w:pPr>
        <w:spacing w:after="0" w:line="240" w:lineRule="auto"/>
      </w:pPr>
      <w:r>
        <w:separator/>
      </w:r>
    </w:p>
  </w:endnote>
  <w:endnote w:type="continuationSeparator" w:id="0">
    <w:p w:rsidR="006559C7" w:rsidRDefault="006559C7" w:rsidP="00D269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9C7" w:rsidRDefault="006559C7" w:rsidP="00D26905">
      <w:pPr>
        <w:spacing w:after="0" w:line="240" w:lineRule="auto"/>
      </w:pPr>
      <w:r>
        <w:separator/>
      </w:r>
    </w:p>
  </w:footnote>
  <w:footnote w:type="continuationSeparator" w:id="0">
    <w:p w:rsidR="006559C7" w:rsidRDefault="006559C7" w:rsidP="00D269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103"/>
      <w:gridCol w:w="1153"/>
    </w:tblGrid>
    <w:tr w:rsidR="00D26905">
      <w:trPr>
        <w:trHeight w:val="288"/>
      </w:trPr>
      <w:sdt>
        <w:sdtPr>
          <w:rPr>
            <w:rFonts w:asciiTheme="majorHAnsi" w:eastAsiaTheme="majorEastAsia" w:hAnsiTheme="majorHAnsi" w:cstheme="majorBidi"/>
            <w:sz w:val="36"/>
            <w:szCs w:val="36"/>
          </w:rPr>
          <w:alias w:val="Title"/>
          <w:id w:val="77761602"/>
          <w:placeholder>
            <w:docPart w:val="CD097FB1DE6D40C8907FC5E07F92A6C4"/>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D26905" w:rsidRDefault="00D26905" w:rsidP="00D26905">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LOL Family Day Care</w:t>
              </w:r>
            </w:p>
          </w:tc>
        </w:sdtContent>
      </w:sdt>
      <w:sdt>
        <w:sdtPr>
          <w:rPr>
            <w:rFonts w:asciiTheme="majorHAnsi" w:eastAsiaTheme="majorEastAsia" w:hAnsiTheme="majorHAnsi" w:cstheme="majorBidi"/>
            <w:b/>
            <w:bCs/>
            <w:color w:val="4F81BD" w:themeColor="accent1"/>
            <w:sz w:val="36"/>
            <w:szCs w:val="36"/>
          </w:rPr>
          <w:alias w:val="Year"/>
          <w:id w:val="77761609"/>
          <w:placeholder>
            <w:docPart w:val="02E71558CE3A482084784ABEBE196BEC"/>
          </w:placeholder>
          <w:dataBinding w:prefixMappings="xmlns:ns0='http://schemas.microsoft.com/office/2006/coverPageProps'" w:xpath="/ns0:CoverPageProperties[1]/ns0:PublishDate[1]" w:storeItemID="{55AF091B-3C7A-41E3-B477-F2FDAA23CFDA}"/>
          <w:date w:fullDate="2011-01-01T00:00:00Z">
            <w:dateFormat w:val="yyyy"/>
            <w:lid w:val="en-US"/>
            <w:storeMappedDataAs w:val="dateTime"/>
            <w:calendar w:val="gregorian"/>
          </w:date>
        </w:sdtPr>
        <w:sdtContent>
          <w:tc>
            <w:tcPr>
              <w:tcW w:w="1105" w:type="dxa"/>
            </w:tcPr>
            <w:p w:rsidR="00D26905" w:rsidRDefault="00D26905" w:rsidP="00D26905">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2011</w:t>
              </w:r>
            </w:p>
          </w:tc>
        </w:sdtContent>
      </w:sdt>
    </w:tr>
  </w:tbl>
  <w:p w:rsidR="00D26905" w:rsidRDefault="00D269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A4EB0"/>
    <w:multiLevelType w:val="hybridMultilevel"/>
    <w:tmpl w:val="F3325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66B1830"/>
    <w:multiLevelType w:val="hybridMultilevel"/>
    <w:tmpl w:val="740AF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E8D0BF7"/>
    <w:multiLevelType w:val="hybridMultilevel"/>
    <w:tmpl w:val="F85EFAF6"/>
    <w:lvl w:ilvl="0" w:tplc="2BE07DA8">
      <w:start w:val="1"/>
      <w:numFmt w:val="decimal"/>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95F3F48"/>
    <w:multiLevelType w:val="hybridMultilevel"/>
    <w:tmpl w:val="950453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617E651A"/>
    <w:multiLevelType w:val="hybridMultilevel"/>
    <w:tmpl w:val="AC2813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26905"/>
    <w:rsid w:val="00330087"/>
    <w:rsid w:val="00413C98"/>
    <w:rsid w:val="00422157"/>
    <w:rsid w:val="00523C77"/>
    <w:rsid w:val="006559C7"/>
    <w:rsid w:val="0066383E"/>
    <w:rsid w:val="007031AA"/>
    <w:rsid w:val="00833337"/>
    <w:rsid w:val="008C2ED4"/>
    <w:rsid w:val="008F4E3A"/>
    <w:rsid w:val="009F1BCA"/>
    <w:rsid w:val="00AA7146"/>
    <w:rsid w:val="00AE1130"/>
    <w:rsid w:val="00B15480"/>
    <w:rsid w:val="00C83189"/>
    <w:rsid w:val="00D26905"/>
    <w:rsid w:val="00D4437B"/>
    <w:rsid w:val="00D62709"/>
    <w:rsid w:val="00E22918"/>
    <w:rsid w:val="00EB731D"/>
    <w:rsid w:val="00F216D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1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905"/>
  </w:style>
  <w:style w:type="paragraph" w:styleId="Footer">
    <w:name w:val="footer"/>
    <w:basedOn w:val="Normal"/>
    <w:link w:val="FooterChar"/>
    <w:uiPriority w:val="99"/>
    <w:semiHidden/>
    <w:unhideWhenUsed/>
    <w:rsid w:val="00D2690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26905"/>
  </w:style>
  <w:style w:type="paragraph" w:styleId="BalloonText">
    <w:name w:val="Balloon Text"/>
    <w:basedOn w:val="Normal"/>
    <w:link w:val="BalloonTextChar"/>
    <w:uiPriority w:val="99"/>
    <w:semiHidden/>
    <w:unhideWhenUsed/>
    <w:rsid w:val="00D26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905"/>
    <w:rPr>
      <w:rFonts w:ascii="Tahoma" w:hAnsi="Tahoma" w:cs="Tahoma"/>
      <w:sz w:val="16"/>
      <w:szCs w:val="16"/>
    </w:rPr>
  </w:style>
  <w:style w:type="paragraph" w:styleId="ListParagraph">
    <w:name w:val="List Paragraph"/>
    <w:basedOn w:val="Normal"/>
    <w:uiPriority w:val="34"/>
    <w:qFormat/>
    <w:rsid w:val="00523C7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D097FB1DE6D40C8907FC5E07F92A6C4"/>
        <w:category>
          <w:name w:val="General"/>
          <w:gallery w:val="placeholder"/>
        </w:category>
        <w:types>
          <w:type w:val="bbPlcHdr"/>
        </w:types>
        <w:behaviors>
          <w:behavior w:val="content"/>
        </w:behaviors>
        <w:guid w:val="{8EB82BCE-EA6A-4834-A404-03640FF4B75E}"/>
      </w:docPartPr>
      <w:docPartBody>
        <w:p w:rsidR="000B4EA5" w:rsidRDefault="00B71073" w:rsidP="00B71073">
          <w:pPr>
            <w:pStyle w:val="CD097FB1DE6D40C8907FC5E07F92A6C4"/>
          </w:pPr>
          <w:r>
            <w:rPr>
              <w:rFonts w:asciiTheme="majorHAnsi" w:eastAsiaTheme="majorEastAsia" w:hAnsiTheme="majorHAnsi" w:cstheme="majorBidi"/>
              <w:sz w:val="36"/>
              <w:szCs w:val="36"/>
            </w:rPr>
            <w:t>[Type the document title]</w:t>
          </w:r>
        </w:p>
      </w:docPartBody>
    </w:docPart>
    <w:docPart>
      <w:docPartPr>
        <w:name w:val="02E71558CE3A482084784ABEBE196BEC"/>
        <w:category>
          <w:name w:val="General"/>
          <w:gallery w:val="placeholder"/>
        </w:category>
        <w:types>
          <w:type w:val="bbPlcHdr"/>
        </w:types>
        <w:behaviors>
          <w:behavior w:val="content"/>
        </w:behaviors>
        <w:guid w:val="{A5B5711F-60C1-495A-A8C0-1CA4B83FC536}"/>
      </w:docPartPr>
      <w:docPartBody>
        <w:p w:rsidR="000B4EA5" w:rsidRDefault="00B71073" w:rsidP="00B71073">
          <w:pPr>
            <w:pStyle w:val="02E71558CE3A482084784ABEBE196BEC"/>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71073"/>
    <w:rsid w:val="000B4EA5"/>
    <w:rsid w:val="0026240C"/>
    <w:rsid w:val="007371C5"/>
    <w:rsid w:val="00B7107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E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097FB1DE6D40C8907FC5E07F92A6C4">
    <w:name w:val="CD097FB1DE6D40C8907FC5E07F92A6C4"/>
    <w:rsid w:val="00B71073"/>
  </w:style>
  <w:style w:type="paragraph" w:customStyle="1" w:styleId="02E71558CE3A482084784ABEBE196BEC">
    <w:name w:val="02E71558CE3A482084784ABEBE196BEC"/>
    <w:rsid w:val="00B7107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LOL Family Day Care</vt:lpstr>
    </vt:vector>
  </TitlesOfParts>
  <Company/>
  <LinksUpToDate>false</LinksUpToDate>
  <CharactersWithSpaces>1563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LOL Family Day Care</dc:title>
  <dc:creator>Michael</dc:creator>
  <cp:lastModifiedBy>Michael</cp:lastModifiedBy>
  <cp:revision>4</cp:revision>
  <cp:lastPrinted>2012-01-12T11:25:00Z</cp:lastPrinted>
  <dcterms:created xsi:type="dcterms:W3CDTF">2012-01-12T09:43:00Z</dcterms:created>
  <dcterms:modified xsi:type="dcterms:W3CDTF">2012-05-15T04:14:00Z</dcterms:modified>
</cp:coreProperties>
</file>